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C516" w14:textId="50C57543" w:rsidR="0004315F" w:rsidRPr="00147428" w:rsidRDefault="00CE0818" w:rsidP="00CC705C">
      <w:pPr>
        <w:pStyle w:val="NoSpacing"/>
        <w:tabs>
          <w:tab w:val="right" w:pos="10080"/>
        </w:tabs>
        <w:spacing w:before="200"/>
        <w:ind w:left="720" w:firstLine="720"/>
        <w:rPr>
          <w:rFonts w:ascii="Times New Roman" w:hAnsi="Times New Roman" w:cs="Times New Roman"/>
          <w:color w:val="385623" w:themeColor="accent6" w:themeShade="80"/>
          <w:sz w:val="24"/>
        </w:rPr>
      </w:pPr>
      <w:r w:rsidRPr="00CE0818">
        <w:rPr>
          <w:rFonts w:ascii="Times New Roman" w:hAnsi="Times New Roman" w:cs="Times New Roman"/>
          <w:b/>
          <w:noProof/>
          <w:color w:val="385623" w:themeColor="accent6" w:themeShade="80"/>
          <w:sz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126C5F" wp14:editId="60C3FE30">
                <wp:simplePos x="0" y="0"/>
                <wp:positionH relativeFrom="column">
                  <wp:posOffset>4222750</wp:posOffset>
                </wp:positionH>
                <wp:positionV relativeFrom="paragraph">
                  <wp:posOffset>107950</wp:posOffset>
                </wp:positionV>
                <wp:extent cx="2215515" cy="5143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B7B2" w14:textId="53B8A29D" w:rsidR="00206F44" w:rsidRDefault="00EE5A66" w:rsidP="00626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hyperlink r:id="rId4" w:history="1">
                              <w:r w:rsidR="007C290C" w:rsidRPr="009E61F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https://capgi</w:t>
                              </w:r>
                              <w:r w:rsidR="007C290C" w:rsidRPr="009E61F5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</w:hyperlink>
                            <w:r w:rsidR="007C290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urban.org</w:t>
                            </w:r>
                            <w:r w:rsidR="0062650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</w:rPr>
                              <w:t xml:space="preserve">                         </w:t>
                            </w:r>
                            <w:r w:rsidR="007C290C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</w:rPr>
                              <w:t xml:space="preserve">August </w:t>
                            </w:r>
                            <w:r w:rsidR="00626505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</w:rPr>
                              <w:t>20</w:t>
                            </w:r>
                            <w:r w:rsidR="007C290C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</w:rPr>
                              <w:t>20</w:t>
                            </w:r>
                          </w:p>
                          <w:p w14:paraId="2BC6C309" w14:textId="77777777" w:rsidR="00626505" w:rsidRDefault="00626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26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5pt;margin-top:8.5pt;width:174.4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0fHgIAABsEAAAOAAAAZHJzL2Uyb0RvYy54bWysU9uO2yAQfa/Uf0C8N740bnetOKtttqkq&#10;bS/Sbj8AYxyjAkOBxE6/vgPOZqPtW1UeEMMMhzNnZlY3k1bkIJyXYBpaLHJKhOHQSbNr6I/H7Zsr&#10;SnxgpmMKjGjoUXh6s379ajXaWpQwgOqEIwhifD3ahg4h2DrLPB+EZn4BVhh09uA0C2i6XdY5NiK6&#10;VlmZ5++yEVxnHXDhPd7ezU66Tvh9L3j41vdeBKIaitxC2l3a27hn6xWrd47ZQfITDfYPLDSTBj89&#10;Q92xwMjeyb+gtOQOPPRhwUFn0PeSi5QDZlPkL7J5GJgVKRcUx9uzTP7/wfKvh++OyK6hFSWGaSzR&#10;o5gC+QATKaM6o/U1Bj1YDAsTXmOVU6be3gP/6YmBzcDMTtw6B+MgWIfsivgyu3g64/gI0o5foMNv&#10;2D5AApp6p6N0KAZBdKzS8VyZSIXjZVkWVVUgRY6+qli+rVLpMlY/vbbOh08CNImHhjqsfEJnh3sf&#10;IhtWP4XEzzwo2W2lUslwu3ajHDkw7JJtWimBF2HKkLGh11VZJWQD8X1qIC0DdrGSuqFXeVxzX0U1&#10;PpouhQQm1XxGJsqc5ImKzNqEqZ0wMGrWQndEoRzM3YrThYcB3G9KRuzUhvpfe+YEJeqzQbGvi+Uy&#10;tnYyltX7Eg136WkvPcxwhGpooGQ+bkIah6iDgVssSi+TXs9MTlyxA5OMp2mJLX5pp6jnmV7/AQAA&#10;//8DAFBLAwQUAAYACAAAACEAsRy2rN4AAAAKAQAADwAAAGRycy9kb3ducmV2LnhtbEyPwU7DMBBE&#10;70j8g7VIXBC1CzRpQpwKkEBcW/oBm3ibRMTrKHab9O9xT/S0Gs1o9k2xmW0vTjT6zrGG5UKBIK6d&#10;6bjRsP/5fFyD8AHZYO+YNJzJw6a8vSkwN27iLZ12oRGxhH2OGtoQhlxKX7dk0S/cQBy9gxsthijH&#10;RpoRp1hue/mkVCItdhw/tDjQR0v17+5oNRy+p4dVNlVfYZ9uX5J37NLKnbW+v5vfXkEEmsN/GC74&#10;ER3KyFS5Ixsveg1JsopbQjTSeC8BtXzOQFQasrUCWRbyekL5BwAA//8DAFBLAQItABQABgAIAAAA&#10;IQC2gziS/gAAAOEBAAATAAAAAAAAAAAAAAAAAAAAAABbQ29udGVudF9UeXBlc10ueG1sUEsBAi0A&#10;FAAGAAgAAAAhADj9If/WAAAAlAEAAAsAAAAAAAAAAAAAAAAALwEAAF9yZWxzLy5yZWxzUEsBAi0A&#10;FAAGAAgAAAAhAGd8PR8eAgAAGwQAAA4AAAAAAAAAAAAAAAAALgIAAGRycy9lMm9Eb2MueG1sUEsB&#10;Ai0AFAAGAAgAAAAhALEctqzeAAAACgEAAA8AAAAAAAAAAAAAAAAAeAQAAGRycy9kb3ducmV2Lnht&#10;bFBLBQYAAAAABAAEAPMAAACDBQAAAAA=&#10;" stroked="f">
                <v:textbox>
                  <w:txbxContent>
                    <w:p w14:paraId="2B50B7B2" w14:textId="53B8A29D" w:rsidR="00206F44" w:rsidRDefault="007C290C" w:rsidP="006265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</w:rPr>
                      </w:pPr>
                      <w:hyperlink r:id="rId5" w:history="1">
                        <w:r w:rsidRPr="009E61F5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https://capgi</w:t>
                        </w:r>
                        <w:r w:rsidRPr="009E61F5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8"/>
                          </w:rPr>
                          <w:t>.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sz w:val="28"/>
                        </w:rPr>
                        <w:t>urban.org</w:t>
                      </w:r>
                      <w:r w:rsidR="0062650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</w:rPr>
                        <w:t xml:space="preserve">August </w:t>
                      </w:r>
                      <w:r w:rsidR="00626505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</w:rPr>
                        <w:t>20</w:t>
                      </w:r>
                    </w:p>
                    <w:p w14:paraId="2BC6C309" w14:textId="77777777" w:rsidR="00626505" w:rsidRDefault="00626505"/>
                  </w:txbxContent>
                </v:textbox>
                <w10:wrap type="square"/>
              </v:shape>
            </w:pict>
          </mc:Fallback>
        </mc:AlternateContent>
      </w:r>
      <w:r w:rsidR="007D61D3" w:rsidRPr="00147428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3C681F73" wp14:editId="48816226">
            <wp:simplePos x="0" y="0"/>
            <wp:positionH relativeFrom="column">
              <wp:posOffset>-38735</wp:posOffset>
            </wp:positionH>
            <wp:positionV relativeFrom="paragraph">
              <wp:posOffset>-63417</wp:posOffset>
            </wp:positionV>
            <wp:extent cx="953466" cy="8013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66" cy="8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D3" w:rsidRPr="00147428">
        <w:rPr>
          <w:rFonts w:ascii="Times New Roman" w:hAnsi="Times New Roman" w:cs="Times New Roman"/>
          <w:b/>
          <w:color w:val="385623" w:themeColor="accent6" w:themeShade="80"/>
          <w:sz w:val="44"/>
        </w:rPr>
        <w:t>CAPGI</w:t>
      </w:r>
      <w:r w:rsidR="00B84E3D">
        <w:rPr>
          <w:rFonts w:ascii="Times New Roman" w:hAnsi="Times New Roman" w:cs="Times New Roman"/>
          <w:b/>
          <w:color w:val="385623" w:themeColor="accent6" w:themeShade="80"/>
          <w:sz w:val="44"/>
        </w:rPr>
        <w:t xml:space="preserve"> Progress Report</w:t>
      </w:r>
      <w:r w:rsidR="00B0552C">
        <w:rPr>
          <w:rFonts w:ascii="Times New Roman" w:hAnsi="Times New Roman" w:cs="Times New Roman"/>
          <w:b/>
          <w:color w:val="385623" w:themeColor="accent6" w:themeShade="80"/>
          <w:sz w:val="44"/>
        </w:rPr>
        <w:t xml:space="preserve"> </w:t>
      </w:r>
      <w:r w:rsidR="007D61D3">
        <w:rPr>
          <w:rFonts w:ascii="Times New Roman" w:hAnsi="Times New Roman" w:cs="Times New Roman"/>
          <w:b/>
          <w:color w:val="385623" w:themeColor="accent6" w:themeShade="80"/>
          <w:sz w:val="44"/>
        </w:rPr>
        <w:tab/>
      </w:r>
      <w:r w:rsidR="007D61D3" w:rsidRPr="00147428">
        <w:rPr>
          <w:rFonts w:ascii="Times New Roman" w:hAnsi="Times New Roman" w:cs="Times New Roman"/>
          <w:color w:val="385623" w:themeColor="accent6" w:themeShade="80"/>
          <w:sz w:val="24"/>
        </w:rPr>
        <w:t xml:space="preserve">Collaborative Approach to Public Good </w:t>
      </w:r>
      <w:r w:rsidR="00CC705C">
        <w:rPr>
          <w:rFonts w:ascii="Times New Roman" w:hAnsi="Times New Roman" w:cs="Times New Roman"/>
          <w:color w:val="385623" w:themeColor="accent6" w:themeShade="80"/>
          <w:sz w:val="24"/>
        </w:rPr>
        <w:t>I</w:t>
      </w:r>
      <w:r w:rsidR="007D61D3" w:rsidRPr="00147428">
        <w:rPr>
          <w:rFonts w:ascii="Times New Roman" w:hAnsi="Times New Roman" w:cs="Times New Roman"/>
          <w:color w:val="385623" w:themeColor="accent6" w:themeShade="80"/>
          <w:sz w:val="24"/>
        </w:rPr>
        <w:t>nvestment</w:t>
      </w:r>
      <w:r w:rsidR="00CC705C">
        <w:rPr>
          <w:rFonts w:ascii="Times New Roman" w:hAnsi="Times New Roman" w:cs="Times New Roman"/>
          <w:color w:val="385623" w:themeColor="accent6" w:themeShade="80"/>
          <w:sz w:val="24"/>
        </w:rPr>
        <w:t>s</w:t>
      </w:r>
      <w:r w:rsidR="00471982">
        <w:rPr>
          <w:rFonts w:ascii="Times New Roman" w:hAnsi="Times New Roman" w:cs="Times New Roman"/>
          <w:color w:val="385623" w:themeColor="accent6" w:themeShade="80"/>
          <w:sz w:val="24"/>
        </w:rPr>
        <w:t xml:space="preserve"> </w:t>
      </w:r>
      <w:r w:rsidR="00EB3CC0">
        <w:rPr>
          <w:rFonts w:ascii="Times New Roman" w:hAnsi="Times New Roman" w:cs="Times New Roman"/>
          <w:color w:val="385623" w:themeColor="accent6" w:themeShade="80"/>
          <w:sz w:val="24"/>
        </w:rPr>
        <w:t xml:space="preserve">        </w:t>
      </w:r>
      <w:r w:rsidR="00C72C13">
        <w:rPr>
          <w:rFonts w:ascii="Times New Roman" w:hAnsi="Times New Roman" w:cs="Times New Roman"/>
          <w:color w:val="385623" w:themeColor="accent6" w:themeShade="80"/>
          <w:sz w:val="24"/>
        </w:rPr>
        <w:t xml:space="preserve">     </w:t>
      </w:r>
      <w:r w:rsidR="00EB3CC0">
        <w:rPr>
          <w:rFonts w:ascii="Times New Roman" w:hAnsi="Times New Roman" w:cs="Times New Roman"/>
          <w:color w:val="385623" w:themeColor="accent6" w:themeShade="80"/>
          <w:sz w:val="24"/>
        </w:rPr>
        <w:t xml:space="preserve">    </w:t>
      </w:r>
      <w:r w:rsidR="00471982">
        <w:rPr>
          <w:rFonts w:ascii="Times New Roman" w:hAnsi="Times New Roman" w:cs="Times New Roman"/>
          <w:color w:val="385623" w:themeColor="accent6" w:themeShade="80"/>
          <w:sz w:val="24"/>
        </w:rPr>
        <w:t xml:space="preserve">  </w:t>
      </w:r>
      <w:r w:rsidR="00EB3CC0">
        <w:rPr>
          <w:rFonts w:ascii="Times New Roman" w:hAnsi="Times New Roman" w:cs="Times New Roman"/>
          <w:color w:val="385623" w:themeColor="accent6" w:themeShade="80"/>
          <w:sz w:val="24"/>
        </w:rPr>
        <w:t xml:space="preserve">            </w:t>
      </w:r>
      <w:r w:rsidR="00471982">
        <w:rPr>
          <w:rFonts w:ascii="Times New Roman" w:hAnsi="Times New Roman" w:cs="Times New Roman"/>
          <w:color w:val="385623" w:themeColor="accent6" w:themeShade="80"/>
          <w:sz w:val="24"/>
        </w:rPr>
        <w:t xml:space="preserve">                      </w:t>
      </w:r>
    </w:p>
    <w:p w14:paraId="0BECDA4C" w14:textId="6DB4BDD7" w:rsidR="00CE0818" w:rsidRDefault="00583B1E" w:rsidP="004A4DE3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10A092A" wp14:editId="269F257F">
                <wp:extent cx="6392849" cy="163176"/>
                <wp:effectExtent l="0" t="0" r="8255" b="889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9" cy="163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6BC3B" id="Rectangle 2" o:spid="_x0000_s1026" style="width:503.3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NdoAIAAKgFAAAOAAAAZHJzL2Uyb0RvYy54bWysVEtv2zAMvg/YfxB0X/1omqZBnSJo0WFA&#10;1xZth54VWYoNyKImKXGyXz9KctzHih2GXWRRJD+Sn0meX+w6RbbCuhZ0RYujnBKhOdStXlf0x9P1&#10;lxklzjNdMwVaVHQvHL1YfP503pu5KKEBVQtLEES7eW8q2nhv5lnmeCM65o7ACI1KCbZjHkW7zmrL&#10;ekTvVFbm+TTrwdbGAhfO4etVUtJFxJdScH8npROeqIpibj6eNp6rcGaLczZfW2aalg9psH/IomOt&#10;xqAj1BXzjGxs+wdU13ILDqQ/4tBlIGXLRawBqynyd9U8NsyIWAuS48xIk/t/sPx2e29JW1e0pESz&#10;Dn/RA5LG9FoJUgZ6euPmaPVo7u0gObyGWnfSduGLVZBdpHQ/Uip2nnB8nB6flbPJGSUcdcX0uDid&#10;BtDsxdtY578K6Ei4VNRi9Mgk2944n0wPJiGYA9XW161SUQhtIi6VJVuGP3i1LqKr2nTfoU5vs5M8&#10;j78ZQ8auCuYxgTdISgc8DQE5BQ0vWSg+lRtvfq9EsFP6QUhkDQssY8QROQVlnAvtUzKuYbVIzyGV&#10;j3OJgAFZYvwRewB4W+QBO2U52AdXEdt9dM7/llhyHj1iZNB+dO5aDfYjAIVVDZGT/YGkRE1gaQX1&#10;HnvKQho2Z/h1i7/2hjl/zyxOF84hbgx/h4dU0FcUhhslDdhfH70He2x61FLS47RW1P3cMCsoUd80&#10;jsNZMZmE8Y7C5OS0RMG+1qxea/SmuwTslwJ3k+HxGuy9Olylhe4ZF8syREUV0xxjV5R7exAufdoi&#10;uJq4WC6jGY60Yf5GPxoewAOroXWfds/MmqG/PU7GLRwmm83ftXmyDZ4alhsPso0z8MLrwDeug9jE&#10;w+oK++a1HK1eFuziNwAAAP//AwBQSwMEFAAGAAgAAAAhAC4t49raAAAABQEAAA8AAABkcnMvZG93&#10;bnJldi54bWxMj0FLw0AQhe+C/2EZwZvdWNCWmE1RQS+iYOvB3qbZMVnMzobdSRv/vVsv9fJgeMN7&#10;36tWk+/VnmJygQ1czwpQxE2wjlsDH5unqyWoJMgW+8Bk4IcSrOrzswpLGw78Tvu1tCqHcCrRQCcy&#10;lFqnpiOPaRYG4ux9hehR8hlbbSMecrjv9bwobrVHx7mhw4EeO2q+16M34F7b5+VbfJEHdOMGt7L9&#10;DDIYc3kx3d+BEprk9AxH/IwOdWbahZFtUr2BPET+9OjlpgWonYH5zQJ0Xen/9PUvAAAA//8DAFBL&#10;AQItABQABgAIAAAAIQC2gziS/gAAAOEBAAATAAAAAAAAAAAAAAAAAAAAAABbQ29udGVudF9UeXBl&#10;c10ueG1sUEsBAi0AFAAGAAgAAAAhADj9If/WAAAAlAEAAAsAAAAAAAAAAAAAAAAALwEAAF9yZWxz&#10;Ly5yZWxzUEsBAi0AFAAGAAgAAAAhABzr412gAgAAqAUAAA4AAAAAAAAAAAAAAAAALgIAAGRycy9l&#10;Mm9Eb2MueG1sUEsBAi0AFAAGAAgAAAAhAC4t49raAAAABQEAAA8AAAAAAAAAAAAAAAAA+gQAAGRy&#10;cy9kb3ducmV2LnhtbFBLBQYAAAAABAAEAPMAAAABBgAAAAA=&#10;" fillcolor="#d8d8d8 [2732]" stroked="f" strokeweight="1pt">
                <w10:anchorlock/>
              </v:rect>
            </w:pict>
          </mc:Fallback>
        </mc:AlternateContent>
      </w:r>
    </w:p>
    <w:p w14:paraId="49E3C31D" w14:textId="41C0F97D" w:rsidR="00195807" w:rsidRDefault="00195807" w:rsidP="004A4DE3">
      <w:pPr>
        <w:spacing w:after="0" w:line="240" w:lineRule="auto"/>
      </w:pPr>
    </w:p>
    <w:p w14:paraId="47D84A7B" w14:textId="4168F933" w:rsidR="00887A31" w:rsidRPr="00A876B1" w:rsidRDefault="008D56D2" w:rsidP="008D56D2">
      <w:pPr>
        <w:spacing w:after="0" w:line="240" w:lineRule="auto"/>
      </w:pPr>
      <w:r w:rsidRPr="008D56D2">
        <w:t xml:space="preserve">We are pleased to report on the </w:t>
      </w:r>
      <w:r w:rsidR="003D5338">
        <w:t xml:space="preserve">status </w:t>
      </w:r>
      <w:r w:rsidRPr="008D56D2">
        <w:t xml:space="preserve">of our Collaborative Approach to Public Good Investments (CAPGI) in Social Determinants of Health (SDoH).  </w:t>
      </w:r>
      <w:r w:rsidR="00887A31">
        <w:t xml:space="preserve">Our </w:t>
      </w:r>
      <w:r w:rsidR="00C66BBC">
        <w:t xml:space="preserve">June 2019-May 2020 </w:t>
      </w:r>
      <w:r w:rsidR="00887A31">
        <w:t xml:space="preserve">Feasibility Study is completed and </w:t>
      </w:r>
      <w:r w:rsidR="0076782C">
        <w:t xml:space="preserve">both a full </w:t>
      </w:r>
      <w:r w:rsidR="00C779AE">
        <w:t xml:space="preserve">report </w:t>
      </w:r>
      <w:r w:rsidR="0076782C">
        <w:t xml:space="preserve">{insert link} </w:t>
      </w:r>
      <w:r w:rsidR="00A07238">
        <w:t>and a summary</w:t>
      </w:r>
      <w:r w:rsidR="00340FAD">
        <w:t xml:space="preserve"> </w:t>
      </w:r>
      <w:r w:rsidR="00A07238">
        <w:t>that was published as a</w:t>
      </w:r>
      <w:r w:rsidR="00A876B1">
        <w:t xml:space="preserve"> </w:t>
      </w:r>
      <w:r w:rsidR="00A876B1" w:rsidRPr="00A876B1">
        <w:rPr>
          <w:i/>
          <w:iCs/>
        </w:rPr>
        <w:t>H</w:t>
      </w:r>
      <w:r w:rsidR="00A876B1">
        <w:rPr>
          <w:i/>
          <w:iCs/>
        </w:rPr>
        <w:t>e</w:t>
      </w:r>
      <w:r w:rsidR="00A876B1" w:rsidRPr="00A876B1">
        <w:rPr>
          <w:i/>
          <w:iCs/>
        </w:rPr>
        <w:t>alth</w:t>
      </w:r>
      <w:r w:rsidR="00A876B1">
        <w:rPr>
          <w:i/>
          <w:iCs/>
        </w:rPr>
        <w:t xml:space="preserve"> Affairs </w:t>
      </w:r>
      <w:r w:rsidR="00A876B1">
        <w:t>blog post</w:t>
      </w:r>
      <w:r w:rsidR="00C70F6E">
        <w:t xml:space="preserve"> </w:t>
      </w:r>
      <w:r w:rsidR="00A07238">
        <w:t xml:space="preserve">on </w:t>
      </w:r>
      <w:r w:rsidR="00C70F6E">
        <w:t>August 13, 2020</w:t>
      </w:r>
      <w:r w:rsidR="00340FAD">
        <w:t xml:space="preserve"> describes how we assessed the readiness of the 10 communities </w:t>
      </w:r>
      <w:r w:rsidR="00BF493E">
        <w:t>which participated in our study</w:t>
      </w:r>
      <w:r w:rsidR="00B340CA">
        <w:t>, and what SDoH investment they are each focused on</w:t>
      </w:r>
      <w:r w:rsidR="00BF493E">
        <w:t xml:space="preserve">.  </w:t>
      </w:r>
      <w:r w:rsidR="00C70F6E">
        <w:t xml:space="preserve"> </w:t>
      </w:r>
      <w:r w:rsidR="00964D4E">
        <w:t xml:space="preserve"> </w:t>
      </w:r>
      <w:r w:rsidR="00C66BBC">
        <w:t xml:space="preserve"> </w:t>
      </w:r>
    </w:p>
    <w:p w14:paraId="66B0B336" w14:textId="77777777" w:rsidR="00887A31" w:rsidRDefault="00887A31" w:rsidP="008D56D2">
      <w:pPr>
        <w:spacing w:after="0" w:line="240" w:lineRule="auto"/>
      </w:pPr>
    </w:p>
    <w:p w14:paraId="3F704587" w14:textId="69BD4EF6" w:rsidR="00592721" w:rsidRDefault="00E83F04" w:rsidP="008D56D2">
      <w:pPr>
        <w:spacing w:after="0" w:line="240" w:lineRule="auto"/>
      </w:pPr>
      <w:r>
        <w:t xml:space="preserve">Covid-19 </w:t>
      </w:r>
      <w:r w:rsidR="00226B90">
        <w:t xml:space="preserve">appropriately </w:t>
      </w:r>
      <w:r>
        <w:t xml:space="preserve">diverted </w:t>
      </w:r>
      <w:r w:rsidR="00902D69">
        <w:t xml:space="preserve">the </w:t>
      </w:r>
      <w:r>
        <w:t>focus</w:t>
      </w:r>
      <w:r w:rsidR="00F21C75">
        <w:t xml:space="preserve"> of health and social service provider organizations</w:t>
      </w:r>
      <w:r w:rsidR="00E64F43">
        <w:t xml:space="preserve"> in </w:t>
      </w:r>
      <w:r w:rsidR="005C216D">
        <w:t xml:space="preserve">the spring of </w:t>
      </w:r>
      <w:r w:rsidR="00E64F43">
        <w:t xml:space="preserve">2020, </w:t>
      </w:r>
      <w:r>
        <w:t xml:space="preserve">and </w:t>
      </w:r>
      <w:r w:rsidR="00E64F43">
        <w:t xml:space="preserve">thereby </w:t>
      </w:r>
      <w:r>
        <w:t xml:space="preserve">slowed </w:t>
      </w:r>
      <w:r w:rsidR="00F21C75">
        <w:t xml:space="preserve">our </w:t>
      </w:r>
      <w:r>
        <w:t>progress everywhere, but o</w:t>
      </w:r>
      <w:r w:rsidR="00190871">
        <w:t>n July 29</w:t>
      </w:r>
      <w:r w:rsidR="00190871" w:rsidRPr="00190871">
        <w:rPr>
          <w:vertAlign w:val="superscript"/>
        </w:rPr>
        <w:t>th</w:t>
      </w:r>
      <w:r w:rsidR="00190871">
        <w:t xml:space="preserve">, the </w:t>
      </w:r>
      <w:r w:rsidR="00190871" w:rsidRPr="008A7524">
        <w:rPr>
          <w:b/>
          <w:bCs/>
        </w:rPr>
        <w:t>Cleveland</w:t>
      </w:r>
      <w:r w:rsidR="00190871">
        <w:t xml:space="preserve"> coalition voted to </w:t>
      </w:r>
      <w:r w:rsidR="00ED587C">
        <w:t xml:space="preserve">move into implementation </w:t>
      </w:r>
      <w:r w:rsidR="007807BC">
        <w:t xml:space="preserve">of a medically tailored meals program targeted at </w:t>
      </w:r>
      <w:r w:rsidR="00042DF5">
        <w:t xml:space="preserve">dually eligible older adults who are food insecure, socially isolated, and </w:t>
      </w:r>
      <w:r w:rsidR="007311C1">
        <w:t xml:space="preserve">dealing with at least </w:t>
      </w:r>
      <w:r w:rsidR="005C216D">
        <w:t xml:space="preserve">one </w:t>
      </w:r>
      <w:r w:rsidR="007311C1">
        <w:t xml:space="preserve">common chronic condition (e.g., diabetes, hypertension, etc) who can benefit from </w:t>
      </w:r>
      <w:r w:rsidR="007A6F70">
        <w:t>careful nutritious choices.</w:t>
      </w:r>
      <w:r w:rsidR="00592721">
        <w:t xml:space="preserve">  </w:t>
      </w:r>
      <w:r w:rsidR="002D7D2C">
        <w:t xml:space="preserve">Our team is supporting them </w:t>
      </w:r>
      <w:r w:rsidR="00592721">
        <w:t>with a goal of January 1</w:t>
      </w:r>
      <w:r w:rsidR="00D73D88">
        <w:t>, 2020</w:t>
      </w:r>
      <w:r w:rsidR="00592721">
        <w:t xml:space="preserve"> implementation.  </w:t>
      </w:r>
      <w:r w:rsidR="002A0857">
        <w:t>T</w:t>
      </w:r>
      <w:r w:rsidR="00592721">
        <w:t xml:space="preserve">he United Way of Greater Cleveland </w:t>
      </w:r>
      <w:r w:rsidR="00720958">
        <w:t xml:space="preserve">(UWGC) </w:t>
      </w:r>
      <w:r w:rsidR="00592721">
        <w:t>is serving as the trusted broker</w:t>
      </w:r>
      <w:r w:rsidR="002A0857">
        <w:t xml:space="preserve">, and Ben Miladin, </w:t>
      </w:r>
      <w:r w:rsidR="001C1971">
        <w:t xml:space="preserve">LISW-S, Director of Health, is the </w:t>
      </w:r>
      <w:r w:rsidR="004816DC">
        <w:t xml:space="preserve">catalyst who has </w:t>
      </w:r>
      <w:r w:rsidR="00BA0709">
        <w:t xml:space="preserve">provided </w:t>
      </w:r>
      <w:r w:rsidR="004816DC">
        <w:t xml:space="preserve">the </w:t>
      </w:r>
      <w:r w:rsidR="00BA0709">
        <w:t>requisite local leadership there</w:t>
      </w:r>
      <w:r w:rsidR="00592721">
        <w:t>.</w:t>
      </w:r>
      <w:r w:rsidR="00BA0709">
        <w:t xml:space="preserve">  </w:t>
      </w:r>
      <w:r w:rsidR="0069171F">
        <w:t xml:space="preserve">UWGC is also the backbone organization of CMMI’s Accountable Community for Health in Cleveland, wherein Ben plays a </w:t>
      </w:r>
      <w:r w:rsidR="00F044F5">
        <w:t xml:space="preserve">convening and </w:t>
      </w:r>
      <w:r w:rsidR="0069171F">
        <w:t xml:space="preserve">leadership role as well.  </w:t>
      </w:r>
      <w:r w:rsidR="00592721">
        <w:t xml:space="preserve">  </w:t>
      </w:r>
    </w:p>
    <w:p w14:paraId="31672B74" w14:textId="77777777" w:rsidR="00E83F04" w:rsidRDefault="00E83F04" w:rsidP="008D56D2">
      <w:pPr>
        <w:spacing w:after="0" w:line="240" w:lineRule="auto"/>
      </w:pPr>
    </w:p>
    <w:p w14:paraId="6FE4172A" w14:textId="4E8E1A78" w:rsidR="00497420" w:rsidRDefault="00D73D88" w:rsidP="008D56D2">
      <w:pPr>
        <w:spacing w:after="0" w:line="240" w:lineRule="auto"/>
      </w:pPr>
      <w:r>
        <w:t>Other sites are in various stages of re-focusing after the Covid-19 hiatus</w:t>
      </w:r>
      <w:r w:rsidR="00854C8C">
        <w:t xml:space="preserve">, </w:t>
      </w:r>
      <w:r w:rsidR="00254B20">
        <w:t xml:space="preserve">and of course the pandemic is not over, </w:t>
      </w:r>
      <w:r w:rsidR="00854C8C">
        <w:t>but they all remain committed to trying to move toward implementation</w:t>
      </w:r>
      <w:r w:rsidR="00883495">
        <w:t xml:space="preserve"> in the next </w:t>
      </w:r>
      <w:r w:rsidR="00497420">
        <w:t>6-18 months.</w:t>
      </w:r>
      <w:r w:rsidR="000605ED">
        <w:t xml:space="preserve">  We are </w:t>
      </w:r>
      <w:r w:rsidR="00850243">
        <w:t xml:space="preserve">providing technical assistance to </w:t>
      </w:r>
      <w:r w:rsidR="00C23477">
        <w:t xml:space="preserve">all our sites’ </w:t>
      </w:r>
      <w:r w:rsidR="00850243">
        <w:t xml:space="preserve">efforts with the </w:t>
      </w:r>
      <w:r w:rsidR="000605ED">
        <w:t xml:space="preserve">support of a consortium of </w:t>
      </w:r>
      <w:r w:rsidR="00850243">
        <w:t xml:space="preserve">three of our original </w:t>
      </w:r>
      <w:r w:rsidR="000605ED">
        <w:t>funders</w:t>
      </w:r>
      <w:r w:rsidR="00850243">
        <w:t xml:space="preserve">, the Episcopal Health Foundation, the Missouri Foundation for Health, and the Commonwealth Fund.   </w:t>
      </w:r>
      <w:r w:rsidR="00D900BD">
        <w:t xml:space="preserve">Moving roughly west to east, like the </w:t>
      </w:r>
      <w:r w:rsidR="001F757A">
        <w:t xml:space="preserve">prevailing </w:t>
      </w:r>
      <w:r w:rsidR="00D900BD">
        <w:t>wind</w:t>
      </w:r>
      <w:r w:rsidR="001F757A">
        <w:t>s</w:t>
      </w:r>
      <w:r w:rsidR="001C27F5">
        <w:t xml:space="preserve">, we briefly </w:t>
      </w:r>
      <w:r w:rsidR="00254B20">
        <w:t xml:space="preserve">update </w:t>
      </w:r>
      <w:r w:rsidR="001C27F5">
        <w:t>each community’s status.</w:t>
      </w:r>
      <w:r w:rsidR="000605ED">
        <w:t xml:space="preserve"> </w:t>
      </w:r>
    </w:p>
    <w:p w14:paraId="31CD62A9" w14:textId="77777777" w:rsidR="00497420" w:rsidRDefault="00497420" w:rsidP="008D56D2">
      <w:pPr>
        <w:spacing w:after="0" w:line="240" w:lineRule="auto"/>
      </w:pPr>
    </w:p>
    <w:p w14:paraId="0B6414F3" w14:textId="170C6753" w:rsidR="008D56D2" w:rsidRDefault="00497420" w:rsidP="008D56D2">
      <w:pPr>
        <w:spacing w:after="0" w:line="240" w:lineRule="auto"/>
      </w:pPr>
      <w:r w:rsidRPr="008A7524">
        <w:rPr>
          <w:b/>
          <w:bCs/>
        </w:rPr>
        <w:t>Spokane</w:t>
      </w:r>
      <w:r>
        <w:t xml:space="preserve">, </w:t>
      </w:r>
      <w:r w:rsidR="00F56FBB">
        <w:t xml:space="preserve">Washington, </w:t>
      </w:r>
      <w:r>
        <w:t xml:space="preserve">led by Alison Poulson of </w:t>
      </w:r>
      <w:hyperlink r:id="rId7" w:history="1">
        <w:r w:rsidRPr="00E26E17">
          <w:rPr>
            <w:rStyle w:val="Hyperlink"/>
          </w:rPr>
          <w:t>Better Health Together</w:t>
        </w:r>
      </w:hyperlink>
      <w:r w:rsidR="00662E25">
        <w:t xml:space="preserve"> which will serve as trusted broker and is </w:t>
      </w:r>
      <w:r>
        <w:t xml:space="preserve">also a CMMI </w:t>
      </w:r>
      <w:r w:rsidR="00662E25">
        <w:t>Accountable Community for Health (</w:t>
      </w:r>
      <w:r>
        <w:t>ACH</w:t>
      </w:r>
      <w:r w:rsidR="00662E25">
        <w:t>)</w:t>
      </w:r>
      <w:r>
        <w:t xml:space="preserve"> backbone, has a pilot project underway providing permanent supportive housing </w:t>
      </w:r>
      <w:r w:rsidR="004D3D23">
        <w:t xml:space="preserve">(PSH) </w:t>
      </w:r>
      <w:r>
        <w:t xml:space="preserve">to 50 residents.  The pilot is financed by a </w:t>
      </w:r>
      <w:r w:rsidR="000F4053">
        <w:t xml:space="preserve">contract </w:t>
      </w:r>
      <w:r>
        <w:t xml:space="preserve">from the Washington State Department of Commerce, </w:t>
      </w:r>
      <w:r w:rsidR="000F4053">
        <w:t xml:space="preserve">which </w:t>
      </w:r>
      <w:r w:rsidR="00B74909">
        <w:t xml:space="preserve">will </w:t>
      </w:r>
      <w:r w:rsidR="00DC5345">
        <w:t xml:space="preserve">end in July 2021.  Alison’s </w:t>
      </w:r>
      <w:r w:rsidR="004D3D23">
        <w:t xml:space="preserve">original </w:t>
      </w:r>
      <w:r w:rsidR="00DC5345">
        <w:t xml:space="preserve">idea was to use CAPGI as a device to expand the scope and </w:t>
      </w:r>
      <w:r w:rsidR="004D3D23">
        <w:t xml:space="preserve">sustainably finance PSH </w:t>
      </w:r>
      <w:r w:rsidR="004A2E8B">
        <w:t xml:space="preserve">in Spokane </w:t>
      </w:r>
      <w:r w:rsidR="000605ED">
        <w:t>after the pilot is over.</w:t>
      </w:r>
      <w:r w:rsidR="008D56D2" w:rsidRPr="008D56D2">
        <w:t xml:space="preserve"> </w:t>
      </w:r>
      <w:r w:rsidR="004E0885">
        <w:t xml:space="preserve"> We have shared our business case templates (link) </w:t>
      </w:r>
      <w:r w:rsidR="00B95F3D">
        <w:t>with Alison’s team, and they are using them in discussions with local stakeholders there</w:t>
      </w:r>
      <w:r w:rsidR="001F757A">
        <w:t>, as the pilot progresses.</w:t>
      </w:r>
    </w:p>
    <w:p w14:paraId="58029B54" w14:textId="770DC040" w:rsidR="001F757A" w:rsidRDefault="001F757A" w:rsidP="008D56D2">
      <w:pPr>
        <w:spacing w:after="0" w:line="240" w:lineRule="auto"/>
      </w:pPr>
    </w:p>
    <w:p w14:paraId="6595562D" w14:textId="6C915510" w:rsidR="001F757A" w:rsidRDefault="00D76C8D" w:rsidP="008D56D2">
      <w:pPr>
        <w:spacing w:after="0" w:line="240" w:lineRule="auto"/>
      </w:pPr>
      <w:r w:rsidRPr="008A7524">
        <w:rPr>
          <w:b/>
          <w:bCs/>
        </w:rPr>
        <w:t>Grand Junction</w:t>
      </w:r>
      <w:r w:rsidR="003F08FC">
        <w:t>,</w:t>
      </w:r>
      <w:r>
        <w:t xml:space="preserve"> Colorado</w:t>
      </w:r>
      <w:r w:rsidR="007B0B44">
        <w:t xml:space="preserve">, </w:t>
      </w:r>
      <w:r w:rsidR="003F08FC">
        <w:t xml:space="preserve">a place familiar to </w:t>
      </w:r>
      <w:r w:rsidR="007B0B44">
        <w:t xml:space="preserve">students of collaboration in US health care, </w:t>
      </w:r>
      <w:r w:rsidR="00B22024">
        <w:t xml:space="preserve">is focused on providing supportive services to </w:t>
      </w:r>
      <w:r w:rsidR="00EE7BE1">
        <w:t xml:space="preserve">socially isolated </w:t>
      </w:r>
      <w:r w:rsidR="00B22024">
        <w:t xml:space="preserve">older adults </w:t>
      </w:r>
      <w:r w:rsidR="00D4294F">
        <w:t xml:space="preserve">in voucher-supported housing.  </w:t>
      </w:r>
      <w:r w:rsidR="0076446E">
        <w:t xml:space="preserve">Either their long-standing </w:t>
      </w:r>
      <w:r w:rsidR="002A1C06">
        <w:t>and innovative health information exchange</w:t>
      </w:r>
      <w:r w:rsidR="0076446E">
        <w:t xml:space="preserve">, the </w:t>
      </w:r>
      <w:hyperlink r:id="rId8" w:history="1">
        <w:r w:rsidR="0076446E" w:rsidRPr="00464980">
          <w:rPr>
            <w:rStyle w:val="Hyperlink"/>
          </w:rPr>
          <w:t>Quality Health Network</w:t>
        </w:r>
      </w:hyperlink>
      <w:r w:rsidR="0076446E">
        <w:t xml:space="preserve">, or the </w:t>
      </w:r>
      <w:r w:rsidR="004A77EC">
        <w:t xml:space="preserve">highly respected </w:t>
      </w:r>
      <w:hyperlink r:id="rId9" w:history="1">
        <w:r w:rsidR="0076446E" w:rsidRPr="00B5754E">
          <w:rPr>
            <w:rStyle w:val="Hyperlink"/>
          </w:rPr>
          <w:t>Mesa County Health Department</w:t>
        </w:r>
      </w:hyperlink>
      <w:r w:rsidR="0076446E">
        <w:t xml:space="preserve">, will serve as the trusted broker. </w:t>
      </w:r>
      <w:r w:rsidR="002A1C06">
        <w:t xml:space="preserve"> The QHN has spearheaded the construction of a closed-loop referral system called</w:t>
      </w:r>
      <w:r w:rsidR="00FF21FA">
        <w:t xml:space="preserve"> the</w:t>
      </w:r>
      <w:r w:rsidR="002A1C06">
        <w:t xml:space="preserve"> </w:t>
      </w:r>
      <w:hyperlink r:id="rId10" w:history="1">
        <w:r w:rsidR="002A1C06" w:rsidRPr="0072729F">
          <w:rPr>
            <w:rStyle w:val="Hyperlink"/>
          </w:rPr>
          <w:t>Community Resource Network</w:t>
        </w:r>
      </w:hyperlink>
      <w:r w:rsidR="00FF21FA">
        <w:t xml:space="preserve">, which enables health and social service members of a patient-client’s care team </w:t>
      </w:r>
      <w:r w:rsidR="00EB6F1E">
        <w:t>to collaborate and improve lives more quickly and efficiently</w:t>
      </w:r>
      <w:r w:rsidR="00ED0233">
        <w:t>, through a real time patient record the patient-client can access from a mobile phone.</w:t>
      </w:r>
      <w:r w:rsidR="00C15BAA">
        <w:t xml:space="preserve">  </w:t>
      </w:r>
      <w:r w:rsidR="00F56FBB">
        <w:t>Rocky Mountain HMO, now a part of United Health Care and the backbone of the CMMI ACH in Grand Junction, is also deeply involved.</w:t>
      </w:r>
      <w:r w:rsidR="009A322A">
        <w:t xml:space="preserve">  We have helped Grand Junction with considerations for intervention design and </w:t>
      </w:r>
      <w:r w:rsidR="004A6A87">
        <w:t>are ready to engage stakeholders with business case discussions when they are.</w:t>
      </w:r>
      <w:r w:rsidR="00F56FBB">
        <w:t xml:space="preserve">  </w:t>
      </w:r>
      <w:r w:rsidR="00F56FBB">
        <w:br/>
      </w:r>
    </w:p>
    <w:p w14:paraId="32CB5192" w14:textId="0E7B7A94" w:rsidR="00F56FBB" w:rsidRDefault="00F56FBB" w:rsidP="008D56D2">
      <w:pPr>
        <w:spacing w:after="0" w:line="240" w:lineRule="auto"/>
      </w:pPr>
      <w:r w:rsidRPr="008A7524">
        <w:rPr>
          <w:b/>
          <w:bCs/>
        </w:rPr>
        <w:t>Waco</w:t>
      </w:r>
      <w:r>
        <w:t>, Texas</w:t>
      </w:r>
      <w:r w:rsidR="0031098F">
        <w:t xml:space="preserve"> has determined one of its major challenges is inappropriate arrests or </w:t>
      </w:r>
      <w:r w:rsidR="000727B0">
        <w:t>policy-</w:t>
      </w:r>
      <w:r w:rsidR="0031098F">
        <w:t xml:space="preserve">accompanied trips to hospital emergency departments by people who need behavioral health care more than incarceration or hospital care.  </w:t>
      </w:r>
      <w:hyperlink r:id="rId11" w:history="1">
        <w:r w:rsidR="00E32DD0" w:rsidRPr="00AB3529">
          <w:rPr>
            <w:rStyle w:val="Hyperlink"/>
          </w:rPr>
          <w:t>Prosper Waco</w:t>
        </w:r>
      </w:hyperlink>
      <w:r w:rsidR="00B311E6">
        <w:t xml:space="preserve"> , a non-profit broad-based civic organization, led by a former mayor, is the trusted broker here, and the effort is being led by Suzii Paynter and Tiffiney Grey. </w:t>
      </w:r>
      <w:r w:rsidR="005F2867">
        <w:t xml:space="preserve"> A</w:t>
      </w:r>
      <w:r w:rsidR="008D53C1">
        <w:t xml:space="preserve"> range of working groups is designing </w:t>
      </w:r>
      <w:r w:rsidR="000727B0">
        <w:t xml:space="preserve">an intervention involving </w:t>
      </w:r>
      <w:r w:rsidR="001D5524">
        <w:t xml:space="preserve">transportation and a range of behavioral health services to get </w:t>
      </w:r>
      <w:r w:rsidR="00522DB9">
        <w:t xml:space="preserve">people in </w:t>
      </w:r>
      <w:r w:rsidR="00522DB9">
        <w:lastRenderedPageBreak/>
        <w:t>crisis what they need quicker and more efficiently and safer for all concerned.</w:t>
      </w:r>
      <w:r w:rsidR="004A6A87">
        <w:t xml:space="preserve">  We continue to support them as needed</w:t>
      </w:r>
      <w:r w:rsidR="00417BAD">
        <w:t xml:space="preserve"> on data management and business case fronts. </w:t>
      </w:r>
    </w:p>
    <w:p w14:paraId="2007B4C8" w14:textId="762C5EEB" w:rsidR="001F276A" w:rsidRDefault="001F276A" w:rsidP="008D56D2">
      <w:pPr>
        <w:spacing w:after="0" w:line="240" w:lineRule="auto"/>
      </w:pPr>
      <w:r>
        <w:t xml:space="preserve"> </w:t>
      </w:r>
    </w:p>
    <w:p w14:paraId="198894A5" w14:textId="3D1248BB" w:rsidR="001176F6" w:rsidRDefault="001F276A" w:rsidP="008D56D2">
      <w:pPr>
        <w:spacing w:after="0" w:line="240" w:lineRule="auto"/>
      </w:pPr>
      <w:r w:rsidRPr="008A7524">
        <w:rPr>
          <w:b/>
          <w:bCs/>
        </w:rPr>
        <w:t>Kansas City</w:t>
      </w:r>
      <w:r>
        <w:t xml:space="preserve">, Missouri-Kansas, has been focused on </w:t>
      </w:r>
      <w:r w:rsidR="003C1307">
        <w:t xml:space="preserve">readmission reduction </w:t>
      </w:r>
      <w:r w:rsidR="00881A35">
        <w:t xml:space="preserve">for years.  Five major hospital systems </w:t>
      </w:r>
      <w:r w:rsidR="007E221F">
        <w:t xml:space="preserve">partnered with a </w:t>
      </w:r>
      <w:r w:rsidR="00881A35">
        <w:t>non-profit</w:t>
      </w:r>
      <w:r w:rsidR="00173EE9">
        <w:t xml:space="preserve">, the </w:t>
      </w:r>
      <w:hyperlink r:id="rId12" w:history="1">
        <w:r w:rsidR="00173EE9" w:rsidRPr="00E03EDE">
          <w:rPr>
            <w:rStyle w:val="Hyperlink"/>
          </w:rPr>
          <w:t>Managed Services Network</w:t>
        </w:r>
      </w:hyperlink>
      <w:r w:rsidR="00621408">
        <w:t xml:space="preserve"> (MSN)</w:t>
      </w:r>
      <w:r w:rsidR="00173EE9">
        <w:t>, to facilitate cooperation in readmission reduction efforts</w:t>
      </w:r>
      <w:r w:rsidR="00E00B83">
        <w:t xml:space="preserve"> among other services</w:t>
      </w:r>
      <w:r w:rsidR="00015A6F">
        <w:t xml:space="preserve">, under the </w:t>
      </w:r>
      <w:r w:rsidR="00DD1646">
        <w:t xml:space="preserve">auspices of the </w:t>
      </w:r>
      <w:hyperlink r:id="rId13" w:history="1">
        <w:r w:rsidR="00F86A8F" w:rsidRPr="002C678D">
          <w:rPr>
            <w:rStyle w:val="Hyperlink"/>
          </w:rPr>
          <w:t>Mid-America Regional Council</w:t>
        </w:r>
      </w:hyperlink>
      <w:r w:rsidR="00F86A8F">
        <w:t xml:space="preserve">, </w:t>
      </w:r>
      <w:r w:rsidR="002C678D">
        <w:t xml:space="preserve">and intergovernmental planning entity, which also houses the local area agency on aging, the </w:t>
      </w:r>
      <w:hyperlink r:id="rId14" w:history="1">
        <w:r w:rsidR="00C73D9B" w:rsidRPr="00C73D9B">
          <w:rPr>
            <w:rStyle w:val="Hyperlink"/>
          </w:rPr>
          <w:t xml:space="preserve">Department of </w:t>
        </w:r>
        <w:r w:rsidR="00EB0EB7" w:rsidRPr="00C73D9B">
          <w:rPr>
            <w:rStyle w:val="Hyperlink"/>
          </w:rPr>
          <w:t>Aging and Adult Services</w:t>
        </w:r>
      </w:hyperlink>
      <w:r w:rsidR="00C73D9B">
        <w:t>.</w:t>
      </w:r>
      <w:r w:rsidR="00EB0EB7">
        <w:t xml:space="preserve"> </w:t>
      </w:r>
      <w:r w:rsidR="00621408">
        <w:t xml:space="preserve"> The MSN has designed a pilot project to reduce readmissions </w:t>
      </w:r>
      <w:r w:rsidR="00A93784">
        <w:t xml:space="preserve">associated with </w:t>
      </w:r>
      <w:r w:rsidR="00856889">
        <w:t xml:space="preserve">CHF, </w:t>
      </w:r>
      <w:r w:rsidR="00A93784">
        <w:t xml:space="preserve">COPD, </w:t>
      </w:r>
      <w:r w:rsidR="00856889">
        <w:t>and other respiratory conditions.  James Stowe</w:t>
      </w:r>
      <w:r w:rsidR="00644EE2">
        <w:t xml:space="preserve">, Director of </w:t>
      </w:r>
      <w:r w:rsidR="00E00B83">
        <w:t xml:space="preserve">Aging Services, is the leader of the effort and </w:t>
      </w:r>
      <w:r w:rsidR="001176F6">
        <w:t>the MARC or the MSN will serve as the trusted broker within the CAPGI framework.</w:t>
      </w:r>
      <w:r w:rsidR="001E5498">
        <w:t xml:space="preserve">  We are </w:t>
      </w:r>
      <w:r w:rsidR="00F44CBD">
        <w:t>just starting to engage stakeholders there</w:t>
      </w:r>
      <w:r w:rsidR="009A322A">
        <w:t>.</w:t>
      </w:r>
    </w:p>
    <w:p w14:paraId="46D62387" w14:textId="201DDA32" w:rsidR="008A7524" w:rsidRDefault="008A7524" w:rsidP="008D56D2">
      <w:pPr>
        <w:spacing w:after="0" w:line="240" w:lineRule="auto"/>
      </w:pPr>
    </w:p>
    <w:p w14:paraId="34487613" w14:textId="738B089A" w:rsidR="008A7524" w:rsidRPr="008A7524" w:rsidRDefault="008A7524" w:rsidP="008D56D2">
      <w:pPr>
        <w:spacing w:after="0" w:line="240" w:lineRule="auto"/>
      </w:pPr>
      <w:r>
        <w:rPr>
          <w:b/>
          <w:bCs/>
        </w:rPr>
        <w:t xml:space="preserve">Springfield, </w:t>
      </w:r>
      <w:r>
        <w:t>Missouri, has long been dedicated to making sure all children</w:t>
      </w:r>
      <w:r w:rsidR="00BF38C4">
        <w:t xml:space="preserve"> get a good start at life chances</w:t>
      </w:r>
      <w:r>
        <w:t xml:space="preserve">, having been a pioneer in the </w:t>
      </w:r>
      <w:hyperlink r:id="rId15" w:history="1">
        <w:r w:rsidR="00040C88" w:rsidRPr="00040C88">
          <w:rPr>
            <w:rStyle w:val="Hyperlink"/>
          </w:rPr>
          <w:t>Parents as Teachers</w:t>
        </w:r>
      </w:hyperlink>
      <w:r w:rsidR="001F7F28">
        <w:t xml:space="preserve"> movement</w:t>
      </w:r>
      <w:r>
        <w:t>.</w:t>
      </w:r>
      <w:r w:rsidR="001F7F28">
        <w:t xml:space="preserve">  Today, with Clay Goddard</w:t>
      </w:r>
      <w:r w:rsidR="00115CC4">
        <w:t xml:space="preserve">, Director of </w:t>
      </w:r>
      <w:r w:rsidR="001F7F28">
        <w:t xml:space="preserve">the excellent </w:t>
      </w:r>
      <w:hyperlink r:id="rId16" w:history="1">
        <w:r w:rsidR="001F7F28" w:rsidRPr="00617DB3">
          <w:rPr>
            <w:rStyle w:val="Hyperlink"/>
          </w:rPr>
          <w:t>Springfield-Greene County Health Department</w:t>
        </w:r>
      </w:hyperlink>
      <w:r w:rsidR="001F7F28">
        <w:t xml:space="preserve"> playing a leading role, they have come to focus on birth to age two and </w:t>
      </w:r>
      <w:r w:rsidR="00C54FD7">
        <w:t xml:space="preserve">are very close to deciding </w:t>
      </w:r>
      <w:r w:rsidR="001F7F28">
        <w:t>to implement</w:t>
      </w:r>
      <w:r w:rsidR="0034062E">
        <w:t xml:space="preserve"> </w:t>
      </w:r>
      <w:hyperlink r:id="rId17" w:history="1">
        <w:r w:rsidR="00DD280D" w:rsidRPr="00B06F52">
          <w:rPr>
            <w:rStyle w:val="Hyperlink"/>
          </w:rPr>
          <w:t>Famil</w:t>
        </w:r>
        <w:r w:rsidR="00B06F52" w:rsidRPr="00B06F52">
          <w:rPr>
            <w:rStyle w:val="Hyperlink"/>
          </w:rPr>
          <w:t xml:space="preserve">y </w:t>
        </w:r>
        <w:r w:rsidR="00DD280D" w:rsidRPr="00B06F52">
          <w:rPr>
            <w:rStyle w:val="Hyperlink"/>
          </w:rPr>
          <w:t>Connects</w:t>
        </w:r>
      </w:hyperlink>
      <w:r w:rsidR="00B06F52">
        <w:t xml:space="preserve">, a </w:t>
      </w:r>
      <w:r w:rsidR="00173114">
        <w:t xml:space="preserve">well-tested </w:t>
      </w:r>
      <w:r w:rsidR="00B06F52">
        <w:t xml:space="preserve">program </w:t>
      </w:r>
      <w:r w:rsidR="00173114">
        <w:t>that improves new parents’ capacities to manage and teach infants and toddlers</w:t>
      </w:r>
      <w:r w:rsidR="00167A79">
        <w:t xml:space="preserve"> to help them stay healthy and ready for pre-school.  </w:t>
      </w:r>
      <w:r w:rsidR="00FA6C45">
        <w:t xml:space="preserve">As </w:t>
      </w:r>
      <w:r w:rsidR="00C40E1C">
        <w:t xml:space="preserve">do </w:t>
      </w:r>
      <w:r w:rsidR="00146424">
        <w:t>Waco</w:t>
      </w:r>
      <w:r w:rsidR="00B01DC3">
        <w:t>,</w:t>
      </w:r>
      <w:r w:rsidR="00E21655">
        <w:t xml:space="preserve"> Grand Junction</w:t>
      </w:r>
      <w:r w:rsidR="00B01DC3">
        <w:t xml:space="preserve"> and Anne Arundel County Maryland</w:t>
      </w:r>
      <w:r w:rsidR="00146424">
        <w:t xml:space="preserve">, </w:t>
      </w:r>
      <w:r w:rsidR="00FA6C45">
        <w:t xml:space="preserve">Springfield nurtures </w:t>
      </w:r>
      <w:r w:rsidR="00146424">
        <w:t xml:space="preserve">an elaborate interconnected </w:t>
      </w:r>
      <w:r w:rsidR="00E21655">
        <w:t xml:space="preserve">set of </w:t>
      </w:r>
      <w:r w:rsidR="00146424">
        <w:t xml:space="preserve">advisory groups </w:t>
      </w:r>
      <w:r w:rsidR="00FA6C45">
        <w:t xml:space="preserve">that </w:t>
      </w:r>
      <w:r w:rsidR="00E21655">
        <w:t xml:space="preserve">bring </w:t>
      </w:r>
      <w:r w:rsidR="002168FC">
        <w:t xml:space="preserve">civic, philanthropic, business, </w:t>
      </w:r>
      <w:r w:rsidR="00FA6C45">
        <w:t xml:space="preserve">government, </w:t>
      </w:r>
      <w:r w:rsidR="002168FC">
        <w:t xml:space="preserve">health care, public health and community perspectives to </w:t>
      </w:r>
      <w:r w:rsidR="00E21655">
        <w:t xml:space="preserve">bear on almost every initiative and make </w:t>
      </w:r>
      <w:r w:rsidR="00CE3D0D">
        <w:t xml:space="preserve">health and social service </w:t>
      </w:r>
      <w:r w:rsidR="00E21655">
        <w:t xml:space="preserve">collaboration seem easier and natural.  </w:t>
      </w:r>
      <w:r w:rsidR="00F853B6">
        <w:t xml:space="preserve">In September </w:t>
      </w:r>
      <w:r w:rsidR="00880A02">
        <w:t xml:space="preserve">Family Connects </w:t>
      </w:r>
      <w:r w:rsidR="00F853B6">
        <w:t xml:space="preserve">will complete a </w:t>
      </w:r>
      <w:r w:rsidR="006C06E8">
        <w:t>feasibility study that will inform the final intervention design</w:t>
      </w:r>
      <w:r w:rsidR="00A54A6C">
        <w:t>, and then we’ll be ready to engage with local stakeholders.</w:t>
      </w:r>
    </w:p>
    <w:p w14:paraId="549739B4" w14:textId="77777777" w:rsidR="001176F6" w:rsidRDefault="001176F6" w:rsidP="008D56D2">
      <w:pPr>
        <w:spacing w:after="0" w:line="240" w:lineRule="auto"/>
      </w:pPr>
    </w:p>
    <w:p w14:paraId="717E26DB" w14:textId="0A3A7261" w:rsidR="005549EC" w:rsidRDefault="00087202" w:rsidP="008D56D2">
      <w:pPr>
        <w:spacing w:after="0" w:line="240" w:lineRule="auto"/>
      </w:pPr>
      <w:r>
        <w:t xml:space="preserve">The </w:t>
      </w:r>
      <w:r>
        <w:rPr>
          <w:b/>
          <w:bCs/>
        </w:rPr>
        <w:t>District of Columbia</w:t>
      </w:r>
      <w:r>
        <w:t xml:space="preserve"> </w:t>
      </w:r>
      <w:r w:rsidR="007359E9">
        <w:t>effort is spearheaded by Kara Blankner,</w:t>
      </w:r>
      <w:r w:rsidR="00D477B6">
        <w:t xml:space="preserve"> executive director of the Jane Bancroft Robinson</w:t>
      </w:r>
      <w:r w:rsidR="007359E9">
        <w:t xml:space="preserve"> </w:t>
      </w:r>
      <w:r w:rsidR="00D477B6">
        <w:t xml:space="preserve">Foundation </w:t>
      </w:r>
      <w:r w:rsidR="003C0E89">
        <w:t xml:space="preserve">(JBRF) </w:t>
      </w:r>
      <w:r w:rsidR="00D477B6">
        <w:t xml:space="preserve">which is dedicated to reducing racial disparities in breast cancer </w:t>
      </w:r>
      <w:r w:rsidR="002C6E76">
        <w:t xml:space="preserve">mortality.  The trusted broker </w:t>
      </w:r>
      <w:r w:rsidR="003C0E89">
        <w:t xml:space="preserve">roles here will be shared among the </w:t>
      </w:r>
      <w:r w:rsidR="00F853B6">
        <w:t>JBRF which will convene</w:t>
      </w:r>
      <w:r w:rsidR="00971819">
        <w:t xml:space="preserve"> community members and stakeholders</w:t>
      </w:r>
      <w:r w:rsidR="00F853B6">
        <w:t xml:space="preserve">, </w:t>
      </w:r>
      <w:hyperlink r:id="rId18" w:history="1">
        <w:r w:rsidR="00F853B6" w:rsidRPr="00707639">
          <w:rPr>
            <w:rStyle w:val="Hyperlink"/>
          </w:rPr>
          <w:t>Quantified Ventures</w:t>
        </w:r>
      </w:hyperlink>
      <w:r w:rsidR="00344FAA">
        <w:t xml:space="preserve">, which will handle the bidding and set prices, the </w:t>
      </w:r>
      <w:hyperlink r:id="rId19" w:history="1">
        <w:r w:rsidR="00344FAA" w:rsidRPr="0019628A">
          <w:rPr>
            <w:rStyle w:val="Hyperlink"/>
          </w:rPr>
          <w:t>DC Primary Care Association</w:t>
        </w:r>
      </w:hyperlink>
      <w:r w:rsidR="00344FAA">
        <w:t xml:space="preserve"> (an umbrella non-profit data analytics shop for local FQHCs) </w:t>
      </w:r>
      <w:r w:rsidR="00971819">
        <w:t xml:space="preserve">will manage data flows and, the </w:t>
      </w:r>
      <w:hyperlink r:id="rId20" w:history="1">
        <w:r w:rsidR="00DA0892" w:rsidRPr="00DA0892">
          <w:rPr>
            <w:rStyle w:val="Hyperlink"/>
          </w:rPr>
          <w:t>Institute for Public Health Innovation</w:t>
        </w:r>
      </w:hyperlink>
      <w:r w:rsidR="007F7AB4">
        <w:t xml:space="preserve">, which will manage the contracts with the vendors.  </w:t>
      </w:r>
      <w:r w:rsidR="00E93155">
        <w:t>JBRF is leading a city-wide effort to rethink and redesign breast cancer navigation in DC</w:t>
      </w:r>
      <w:r w:rsidR="00AC379C">
        <w:t xml:space="preserve"> and one outcome of that process, scheduled to be completed in November, will be the specific upstream intervention the group wants to implement</w:t>
      </w:r>
      <w:r w:rsidR="00887064">
        <w:t xml:space="preserve"> and test.</w:t>
      </w:r>
      <w:r w:rsidR="00BE2F42">
        <w:t xml:space="preserve">  This fall we will re-engage with local stakeholders including the major hospital systems with cancer treatment centers, </w:t>
      </w:r>
      <w:r w:rsidR="005549EC">
        <w:t>breast cancer-focused FQHCs, and local health plans.</w:t>
      </w:r>
    </w:p>
    <w:p w14:paraId="7F42BB8A" w14:textId="37D5EB4A" w:rsidR="001D6720" w:rsidRDefault="001D6720" w:rsidP="008D56D2">
      <w:pPr>
        <w:spacing w:after="0" w:line="240" w:lineRule="auto"/>
      </w:pPr>
    </w:p>
    <w:p w14:paraId="24B04CBA" w14:textId="1D4859D6" w:rsidR="00A54A6C" w:rsidRDefault="00E41DAF" w:rsidP="008D56D2">
      <w:pPr>
        <w:spacing w:after="0" w:line="240" w:lineRule="auto"/>
      </w:pPr>
      <w:r>
        <w:rPr>
          <w:b/>
          <w:bCs/>
        </w:rPr>
        <w:t>Anne Arundel County</w:t>
      </w:r>
      <w:r>
        <w:t xml:space="preserve"> Maryland has a similar </w:t>
      </w:r>
      <w:r w:rsidR="00FB11A1">
        <w:t xml:space="preserve">primary </w:t>
      </w:r>
      <w:r w:rsidR="004612ED">
        <w:t xml:space="preserve">problem definition as </w:t>
      </w:r>
      <w:r>
        <w:t>Waco, and they already have a smaller scale version of a model they hope to expand using CAPGI</w:t>
      </w:r>
      <w:r w:rsidR="007D3DB7">
        <w:t>: crisis response teams which pair specially trained policemen with social workers as a unit to respond, and de-escalate behavioral crises if possible, to avoid arrests and long waits in ERs for psychiatric consults</w:t>
      </w:r>
      <w:r w:rsidR="006B5738">
        <w:t xml:space="preserve">, and get people to the behavioral health services they need </w:t>
      </w:r>
      <w:r w:rsidR="00F160FB">
        <w:t xml:space="preserve">directly and </w:t>
      </w:r>
      <w:r w:rsidR="006B5738">
        <w:t>in real time</w:t>
      </w:r>
      <w:r>
        <w:t xml:space="preserve">.  </w:t>
      </w:r>
      <w:r w:rsidR="00225D27">
        <w:t xml:space="preserve">Anne Arundel, like every county in Maryland, has a Local Management Board, in their case its called the </w:t>
      </w:r>
      <w:hyperlink r:id="rId21" w:history="1">
        <w:r w:rsidR="00F160FB" w:rsidRPr="00FB3861">
          <w:rPr>
            <w:rStyle w:val="Hyperlink"/>
          </w:rPr>
          <w:t>Partnership for Children, Youth, and Families</w:t>
        </w:r>
      </w:hyperlink>
      <w:r w:rsidR="00F160FB">
        <w:t xml:space="preserve"> </w:t>
      </w:r>
      <w:r w:rsidR="00475B92">
        <w:t xml:space="preserve">which serves as an uber-convener for multi-sector collaboration on many fronts.  The Partnership, under the leadership of Pam Brown, will function as the trusted broker with the strong </w:t>
      </w:r>
      <w:r w:rsidR="0005654D">
        <w:t xml:space="preserve">and multi-dimensional </w:t>
      </w:r>
      <w:r w:rsidR="00475B92">
        <w:t xml:space="preserve">support of </w:t>
      </w:r>
      <w:r w:rsidR="0005654D">
        <w:t>the County Executive, St</w:t>
      </w:r>
      <w:r w:rsidR="00F825C1">
        <w:t>euart Pittman</w:t>
      </w:r>
      <w:r w:rsidR="00FB11A1">
        <w:t>.</w:t>
      </w:r>
      <w:r w:rsidR="001D0132">
        <w:t xml:space="preserve">  We </w:t>
      </w:r>
      <w:r w:rsidR="007C2797">
        <w:t xml:space="preserve">remain </w:t>
      </w:r>
      <w:r w:rsidR="001D0132">
        <w:t>ready to engage stakeholders there</w:t>
      </w:r>
      <w:r w:rsidR="00E214D2">
        <w:t xml:space="preserve"> when they are.  Maryland presents </w:t>
      </w:r>
      <w:r w:rsidR="001D0132">
        <w:t xml:space="preserve">a uniquely interesting set of </w:t>
      </w:r>
      <w:r w:rsidR="00C3729A">
        <w:t xml:space="preserve">stakeholder </w:t>
      </w:r>
      <w:r w:rsidR="001D0132">
        <w:t xml:space="preserve">incentives </w:t>
      </w:r>
      <w:r w:rsidR="00C3729A">
        <w:t xml:space="preserve">for an intervention that will likely reduce acute health care utilization (and law enforcement activity), since </w:t>
      </w:r>
      <w:r w:rsidR="001D0132">
        <w:t xml:space="preserve">mental health is carved out of Medicaid MCOs and hospitals are on a global budget.  </w:t>
      </w:r>
      <w:r w:rsidR="00FB11A1">
        <w:t xml:space="preserve">  </w:t>
      </w:r>
      <w:r w:rsidR="0005654D">
        <w:t xml:space="preserve"> </w:t>
      </w:r>
    </w:p>
    <w:p w14:paraId="3CDAD766" w14:textId="32864444" w:rsidR="00A77472" w:rsidRDefault="00A77472" w:rsidP="008D56D2">
      <w:pPr>
        <w:spacing w:after="0" w:line="240" w:lineRule="auto"/>
      </w:pPr>
    </w:p>
    <w:p w14:paraId="63F5A0DE" w14:textId="398C591C" w:rsidR="00A77472" w:rsidRPr="001577C0" w:rsidRDefault="001577C0" w:rsidP="008D56D2">
      <w:pPr>
        <w:spacing w:after="0" w:line="240" w:lineRule="auto"/>
      </w:pPr>
      <w:r>
        <w:rPr>
          <w:b/>
          <w:bCs/>
        </w:rPr>
        <w:t xml:space="preserve">Eastern Virginia </w:t>
      </w:r>
      <w:r>
        <w:t xml:space="preserve">is home </w:t>
      </w:r>
      <w:r w:rsidR="00443F11">
        <w:t xml:space="preserve">(in Urbanna) </w:t>
      </w:r>
      <w:r>
        <w:t xml:space="preserve">to an outstanding area agency on aging, </w:t>
      </w:r>
      <w:hyperlink r:id="rId22" w:history="1">
        <w:r w:rsidRPr="009923FF">
          <w:rPr>
            <w:rStyle w:val="Hyperlink"/>
          </w:rPr>
          <w:t>Bay Aging</w:t>
        </w:r>
      </w:hyperlink>
      <w:r w:rsidR="00F33549">
        <w:t>,</w:t>
      </w:r>
      <w:r>
        <w:t xml:space="preserve"> </w:t>
      </w:r>
      <w:r w:rsidR="00F33549">
        <w:t>which showed its mettle in reducing readmissions with a home visiting program by winning an Health Care Innovation Award from CMMI and the</w:t>
      </w:r>
      <w:r w:rsidR="00396145">
        <w:t>n</w:t>
      </w:r>
      <w:r w:rsidR="00F33549">
        <w:t xml:space="preserve"> saving Medicare over $20 million (by the evaluator’s reckoning)</w:t>
      </w:r>
      <w:r w:rsidR="002B7A19">
        <w:t xml:space="preserve"> on a small number of patients</w:t>
      </w:r>
      <w:r w:rsidR="00B84708">
        <w:t xml:space="preserve">.  The </w:t>
      </w:r>
      <w:hyperlink r:id="rId23" w:history="1">
        <w:r w:rsidR="00396145" w:rsidRPr="00396145">
          <w:rPr>
            <w:rStyle w:val="Hyperlink"/>
          </w:rPr>
          <w:t>Virginia Center for Health Innovation</w:t>
        </w:r>
      </w:hyperlink>
      <w:r w:rsidR="00396145">
        <w:t xml:space="preserve"> would be the trusted broker if enough health plans agree they would be better off </w:t>
      </w:r>
      <w:r w:rsidR="00895D55">
        <w:t xml:space="preserve">on net </w:t>
      </w:r>
      <w:r w:rsidR="00396145">
        <w:t xml:space="preserve">collaborating </w:t>
      </w:r>
      <w:r w:rsidR="00AF7C17">
        <w:t xml:space="preserve">using CAPGI </w:t>
      </w:r>
      <w:r w:rsidR="00396145">
        <w:t>and contracting with Bay Aging than doing what they are doing now on their own</w:t>
      </w:r>
      <w:r w:rsidR="00B136C2">
        <w:t xml:space="preserve"> (typically using </w:t>
      </w:r>
      <w:r w:rsidR="00DC11BD">
        <w:t>RNs to call patients post-discharge)</w:t>
      </w:r>
      <w:r w:rsidR="00396145">
        <w:t xml:space="preserve">.  </w:t>
      </w:r>
      <w:r w:rsidR="004D49AC">
        <w:t>In early August w</w:t>
      </w:r>
      <w:r w:rsidR="002B7A19">
        <w:t xml:space="preserve">e wrote a detailed memo to </w:t>
      </w:r>
      <w:r w:rsidR="00B136C2">
        <w:t xml:space="preserve">frame a set of factual questions </w:t>
      </w:r>
      <w:r w:rsidR="00895D55">
        <w:t xml:space="preserve">to </w:t>
      </w:r>
      <w:r w:rsidR="002B7A19">
        <w:t xml:space="preserve">help them make that determination, which only the plans can do </w:t>
      </w:r>
      <w:r w:rsidR="002B7A19">
        <w:lastRenderedPageBreak/>
        <w:t xml:space="preserve">with their own data.  </w:t>
      </w:r>
      <w:r w:rsidR="00AF7C17">
        <w:t xml:space="preserve">We all agreed when we met this is a classic “make or buy” decision.  </w:t>
      </w:r>
      <w:r w:rsidR="00B136C2">
        <w:t xml:space="preserve">We await their </w:t>
      </w:r>
      <w:r w:rsidR="00045166">
        <w:t xml:space="preserve">decisions </w:t>
      </w:r>
      <w:r w:rsidR="00B136C2">
        <w:t xml:space="preserve">to engage further.  </w:t>
      </w:r>
    </w:p>
    <w:p w14:paraId="2C3E8B2A" w14:textId="77777777" w:rsidR="001D6720" w:rsidRDefault="001D6720" w:rsidP="008D56D2">
      <w:pPr>
        <w:spacing w:after="0" w:line="240" w:lineRule="auto"/>
      </w:pPr>
    </w:p>
    <w:p w14:paraId="607307A3" w14:textId="72466318" w:rsidR="005549EC" w:rsidRPr="00045166" w:rsidRDefault="004D49AC" w:rsidP="008D56D2">
      <w:pPr>
        <w:spacing w:after="0" w:line="240" w:lineRule="auto"/>
      </w:pPr>
      <w:r>
        <w:rPr>
          <w:b/>
          <w:bCs/>
        </w:rPr>
        <w:t xml:space="preserve">Hartford Connecticut </w:t>
      </w:r>
      <w:r w:rsidR="00045166">
        <w:t>has a number of collaborati</w:t>
      </w:r>
      <w:r w:rsidR="007049C2">
        <w:t xml:space="preserve">ve </w:t>
      </w:r>
      <w:r w:rsidR="00045166">
        <w:t>assets</w:t>
      </w:r>
      <w:r w:rsidR="000B6669">
        <w:t xml:space="preserve">: (1) Gina Federico is an effective </w:t>
      </w:r>
      <w:r w:rsidR="001D1764">
        <w:t xml:space="preserve">Director of the </w:t>
      </w:r>
      <w:hyperlink r:id="rId24" w:history="1">
        <w:r w:rsidR="0097228E" w:rsidRPr="003672F7">
          <w:rPr>
            <w:rStyle w:val="Hyperlink"/>
          </w:rPr>
          <w:t>North Hartford Triple Aim Collaborative</w:t>
        </w:r>
      </w:hyperlink>
      <w:r w:rsidR="0097228E">
        <w:t xml:space="preserve">, which is a major </w:t>
      </w:r>
      <w:r w:rsidR="007049C2">
        <w:t>project of the United Way of Central and North</w:t>
      </w:r>
      <w:r w:rsidR="002F6E62">
        <w:t xml:space="preserve">eastern Connecticut; (2) </w:t>
      </w:r>
      <w:r w:rsidR="00CA53B6">
        <w:t xml:space="preserve">the Triple Aim Collaborative is partially funded by </w:t>
      </w:r>
      <w:hyperlink r:id="rId25" w:history="1">
        <w:r w:rsidR="00CA53B6" w:rsidRPr="00334B92">
          <w:rPr>
            <w:rStyle w:val="Hyperlink"/>
          </w:rPr>
          <w:t>Wellville</w:t>
        </w:r>
      </w:hyperlink>
      <w:r w:rsidR="00FF03A1">
        <w:t xml:space="preserve">, the five site experiment in fostering local collaborations, which </w:t>
      </w:r>
      <w:r w:rsidR="007E79D6">
        <w:t xml:space="preserve">enables </w:t>
      </w:r>
      <w:r w:rsidR="00FF03A1">
        <w:t xml:space="preserve">Rick Brush to help make health </w:t>
      </w:r>
      <w:r w:rsidR="007E79D6">
        <w:t xml:space="preserve">and social </w:t>
      </w:r>
      <w:r w:rsidR="00FF03A1">
        <w:t xml:space="preserve">sector collaboration a success in Hartford; </w:t>
      </w:r>
      <w:r w:rsidR="007E79D6">
        <w:t xml:space="preserve">(3) </w:t>
      </w:r>
      <w:r w:rsidR="00E46AE2">
        <w:t>Connecticut Children’s Medical Center</w:t>
      </w:r>
      <w:r w:rsidR="00341066">
        <w:t xml:space="preserve">, a leading children’s hospital with extensive research experience specifically focused on asthma management and abatement; (4) a history of focusing on child well- being, from their </w:t>
      </w:r>
      <w:r w:rsidR="00233F80">
        <w:t xml:space="preserve">CMMI </w:t>
      </w:r>
      <w:r w:rsidR="00341066">
        <w:t xml:space="preserve">State Innovation Model </w:t>
      </w:r>
      <w:r w:rsidR="00233F80">
        <w:t xml:space="preserve">grant </w:t>
      </w:r>
      <w:r w:rsidR="00341066">
        <w:t xml:space="preserve">to current Medicaid payment policies.  </w:t>
      </w:r>
      <w:r w:rsidR="00DF61BD">
        <w:t xml:space="preserve">The United Way would </w:t>
      </w:r>
      <w:r w:rsidR="006177CA">
        <w:t xml:space="preserve">be the trusted broker, and the intervention the collaborative is planning involves CCMC teaching parents how to better manage their children’s asthma </w:t>
      </w:r>
      <w:r w:rsidR="00233F80">
        <w:t xml:space="preserve">to improve health and lower costs. </w:t>
      </w:r>
      <w:r w:rsidR="00F7139B">
        <w:t xml:space="preserve"> We have reviewed business case templates with stakeholders there and expect to hear back from them soon</w:t>
      </w:r>
      <w:r w:rsidR="007C2797">
        <w:t xml:space="preserve"> about next steps.</w:t>
      </w:r>
    </w:p>
    <w:p w14:paraId="08CC30FF" w14:textId="0FA5A336" w:rsidR="00887064" w:rsidRDefault="00BE2F42" w:rsidP="008D56D2">
      <w:pPr>
        <w:spacing w:after="0" w:line="240" w:lineRule="auto"/>
      </w:pPr>
      <w:r>
        <w:t xml:space="preserve"> </w:t>
      </w:r>
    </w:p>
    <w:p w14:paraId="01E5C988" w14:textId="77777777" w:rsidR="00887064" w:rsidRDefault="00887064" w:rsidP="008D56D2">
      <w:pPr>
        <w:spacing w:after="0" w:line="240" w:lineRule="auto"/>
      </w:pPr>
    </w:p>
    <w:p w14:paraId="1F42599B" w14:textId="1C805266" w:rsidR="001F276A" w:rsidRDefault="00DA0892" w:rsidP="008D56D2">
      <w:pPr>
        <w:spacing w:after="0" w:line="240" w:lineRule="auto"/>
      </w:pPr>
      <w:r>
        <w:t xml:space="preserve"> </w:t>
      </w:r>
      <w:r w:rsidR="00971819">
        <w:t xml:space="preserve"> </w:t>
      </w:r>
    </w:p>
    <w:p w14:paraId="6BA07661" w14:textId="05EA5EC1" w:rsidR="00D900BD" w:rsidRDefault="00D900BD" w:rsidP="008D56D2">
      <w:pPr>
        <w:spacing w:after="0" w:line="240" w:lineRule="auto"/>
      </w:pPr>
    </w:p>
    <w:p w14:paraId="0B41BACE" w14:textId="77777777" w:rsidR="00D900BD" w:rsidRPr="008D56D2" w:rsidRDefault="00D900BD" w:rsidP="008D56D2">
      <w:pPr>
        <w:spacing w:after="0" w:line="240" w:lineRule="auto"/>
      </w:pPr>
    </w:p>
    <w:sectPr w:rsidR="00D900BD" w:rsidRPr="008D56D2" w:rsidSect="0014742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84"/>
    <w:rsid w:val="00015A6F"/>
    <w:rsid w:val="00040C88"/>
    <w:rsid w:val="00042DF5"/>
    <w:rsid w:val="0004315F"/>
    <w:rsid w:val="00045166"/>
    <w:rsid w:val="0005654D"/>
    <w:rsid w:val="000605ED"/>
    <w:rsid w:val="000727B0"/>
    <w:rsid w:val="00083356"/>
    <w:rsid w:val="00087202"/>
    <w:rsid w:val="000B6669"/>
    <w:rsid w:val="000C1B44"/>
    <w:rsid w:val="000F3B42"/>
    <w:rsid w:val="000F4053"/>
    <w:rsid w:val="00115CC4"/>
    <w:rsid w:val="001176F6"/>
    <w:rsid w:val="00146424"/>
    <w:rsid w:val="00147428"/>
    <w:rsid w:val="00150B6D"/>
    <w:rsid w:val="001577C0"/>
    <w:rsid w:val="00167A79"/>
    <w:rsid w:val="00173114"/>
    <w:rsid w:val="0017371B"/>
    <w:rsid w:val="00173EE9"/>
    <w:rsid w:val="00190871"/>
    <w:rsid w:val="00195807"/>
    <w:rsid w:val="0019628A"/>
    <w:rsid w:val="001A43E5"/>
    <w:rsid w:val="001C1971"/>
    <w:rsid w:val="001C27F5"/>
    <w:rsid w:val="001D0132"/>
    <w:rsid w:val="001D1764"/>
    <w:rsid w:val="001D5524"/>
    <w:rsid w:val="001D6720"/>
    <w:rsid w:val="001E5498"/>
    <w:rsid w:val="001F276A"/>
    <w:rsid w:val="001F757A"/>
    <w:rsid w:val="001F7F28"/>
    <w:rsid w:val="00206F44"/>
    <w:rsid w:val="00214A5D"/>
    <w:rsid w:val="002168FC"/>
    <w:rsid w:val="0022469E"/>
    <w:rsid w:val="00225D27"/>
    <w:rsid w:val="002264AB"/>
    <w:rsid w:val="00226B90"/>
    <w:rsid w:val="00233F80"/>
    <w:rsid w:val="002408C6"/>
    <w:rsid w:val="00241F04"/>
    <w:rsid w:val="00254B20"/>
    <w:rsid w:val="00276C7E"/>
    <w:rsid w:val="002A0857"/>
    <w:rsid w:val="002A1C06"/>
    <w:rsid w:val="002B4B54"/>
    <w:rsid w:val="002B7A19"/>
    <w:rsid w:val="002C678D"/>
    <w:rsid w:val="002C6E76"/>
    <w:rsid w:val="002D7D2C"/>
    <w:rsid w:val="002F6E62"/>
    <w:rsid w:val="00302F60"/>
    <w:rsid w:val="003038F1"/>
    <w:rsid w:val="0031098F"/>
    <w:rsid w:val="00313BAE"/>
    <w:rsid w:val="00334B92"/>
    <w:rsid w:val="0034062E"/>
    <w:rsid w:val="00340FAD"/>
    <w:rsid w:val="00341066"/>
    <w:rsid w:val="00344FAA"/>
    <w:rsid w:val="003672F7"/>
    <w:rsid w:val="00396145"/>
    <w:rsid w:val="003C0E89"/>
    <w:rsid w:val="003C1307"/>
    <w:rsid w:val="003D5338"/>
    <w:rsid w:val="003D6C8A"/>
    <w:rsid w:val="003E5484"/>
    <w:rsid w:val="003F08FC"/>
    <w:rsid w:val="003F4E15"/>
    <w:rsid w:val="004158B7"/>
    <w:rsid w:val="00417BAD"/>
    <w:rsid w:val="004354DC"/>
    <w:rsid w:val="00443F11"/>
    <w:rsid w:val="004612ED"/>
    <w:rsid w:val="00464980"/>
    <w:rsid w:val="00471982"/>
    <w:rsid w:val="00475B92"/>
    <w:rsid w:val="004816DC"/>
    <w:rsid w:val="00497420"/>
    <w:rsid w:val="004A2E8B"/>
    <w:rsid w:val="004A4DE3"/>
    <w:rsid w:val="004A6A87"/>
    <w:rsid w:val="004A77EC"/>
    <w:rsid w:val="004D3D23"/>
    <w:rsid w:val="004D49AC"/>
    <w:rsid w:val="004E028E"/>
    <w:rsid w:val="004E0885"/>
    <w:rsid w:val="00522DB9"/>
    <w:rsid w:val="005253EA"/>
    <w:rsid w:val="005520AA"/>
    <w:rsid w:val="005549EC"/>
    <w:rsid w:val="00580BBA"/>
    <w:rsid w:val="00583B1E"/>
    <w:rsid w:val="00592721"/>
    <w:rsid w:val="00594D0E"/>
    <w:rsid w:val="005A7792"/>
    <w:rsid w:val="005C216D"/>
    <w:rsid w:val="005F2867"/>
    <w:rsid w:val="00613DC3"/>
    <w:rsid w:val="006177CA"/>
    <w:rsid w:val="00617DB3"/>
    <w:rsid w:val="00621408"/>
    <w:rsid w:val="00626505"/>
    <w:rsid w:val="00644EE2"/>
    <w:rsid w:val="00662E25"/>
    <w:rsid w:val="0067197C"/>
    <w:rsid w:val="0069171F"/>
    <w:rsid w:val="006B5738"/>
    <w:rsid w:val="006C06E8"/>
    <w:rsid w:val="007049C2"/>
    <w:rsid w:val="00707639"/>
    <w:rsid w:val="00720958"/>
    <w:rsid w:val="0072729F"/>
    <w:rsid w:val="007311C1"/>
    <w:rsid w:val="0073293E"/>
    <w:rsid w:val="007359E9"/>
    <w:rsid w:val="0076446E"/>
    <w:rsid w:val="0076782C"/>
    <w:rsid w:val="007807BC"/>
    <w:rsid w:val="007A6F70"/>
    <w:rsid w:val="007B0B44"/>
    <w:rsid w:val="007C2797"/>
    <w:rsid w:val="007C290C"/>
    <w:rsid w:val="007D3DB7"/>
    <w:rsid w:val="007D61D3"/>
    <w:rsid w:val="007E221F"/>
    <w:rsid w:val="007E79D6"/>
    <w:rsid w:val="007F7AB4"/>
    <w:rsid w:val="00821445"/>
    <w:rsid w:val="00850243"/>
    <w:rsid w:val="00854C8C"/>
    <w:rsid w:val="00856889"/>
    <w:rsid w:val="00880A02"/>
    <w:rsid w:val="00881A35"/>
    <w:rsid w:val="00883495"/>
    <w:rsid w:val="00887064"/>
    <w:rsid w:val="00887A31"/>
    <w:rsid w:val="00895D55"/>
    <w:rsid w:val="008A7524"/>
    <w:rsid w:val="008B3C5A"/>
    <w:rsid w:val="008D53C1"/>
    <w:rsid w:val="008D56D2"/>
    <w:rsid w:val="008E2FC7"/>
    <w:rsid w:val="00902D69"/>
    <w:rsid w:val="00964D4E"/>
    <w:rsid w:val="00971819"/>
    <w:rsid w:val="0097228E"/>
    <w:rsid w:val="009923FF"/>
    <w:rsid w:val="009A322A"/>
    <w:rsid w:val="009A3359"/>
    <w:rsid w:val="009C1A03"/>
    <w:rsid w:val="00A07238"/>
    <w:rsid w:val="00A23384"/>
    <w:rsid w:val="00A25372"/>
    <w:rsid w:val="00A47162"/>
    <w:rsid w:val="00A54A6C"/>
    <w:rsid w:val="00A73943"/>
    <w:rsid w:val="00A77472"/>
    <w:rsid w:val="00A876B1"/>
    <w:rsid w:val="00A93784"/>
    <w:rsid w:val="00AB3529"/>
    <w:rsid w:val="00AC379C"/>
    <w:rsid w:val="00AD78B6"/>
    <w:rsid w:val="00AE2382"/>
    <w:rsid w:val="00AF398A"/>
    <w:rsid w:val="00AF7C17"/>
    <w:rsid w:val="00B01DC3"/>
    <w:rsid w:val="00B0552C"/>
    <w:rsid w:val="00B06F52"/>
    <w:rsid w:val="00B136C2"/>
    <w:rsid w:val="00B22024"/>
    <w:rsid w:val="00B311E6"/>
    <w:rsid w:val="00B340CA"/>
    <w:rsid w:val="00B41C9D"/>
    <w:rsid w:val="00B45F99"/>
    <w:rsid w:val="00B50F42"/>
    <w:rsid w:val="00B5754E"/>
    <w:rsid w:val="00B74909"/>
    <w:rsid w:val="00B7647C"/>
    <w:rsid w:val="00B84708"/>
    <w:rsid w:val="00B84E3D"/>
    <w:rsid w:val="00B95F3D"/>
    <w:rsid w:val="00BA0709"/>
    <w:rsid w:val="00BC09FA"/>
    <w:rsid w:val="00BC661B"/>
    <w:rsid w:val="00BE2F42"/>
    <w:rsid w:val="00BF38C4"/>
    <w:rsid w:val="00BF493E"/>
    <w:rsid w:val="00C15BAA"/>
    <w:rsid w:val="00C164C2"/>
    <w:rsid w:val="00C23477"/>
    <w:rsid w:val="00C25D1F"/>
    <w:rsid w:val="00C3729A"/>
    <w:rsid w:val="00C40826"/>
    <w:rsid w:val="00C40E1C"/>
    <w:rsid w:val="00C54FD7"/>
    <w:rsid w:val="00C66BBC"/>
    <w:rsid w:val="00C70F6E"/>
    <w:rsid w:val="00C72C13"/>
    <w:rsid w:val="00C73D9B"/>
    <w:rsid w:val="00C779AE"/>
    <w:rsid w:val="00C84D36"/>
    <w:rsid w:val="00CA38F8"/>
    <w:rsid w:val="00CA53B6"/>
    <w:rsid w:val="00CC1CC5"/>
    <w:rsid w:val="00CC705C"/>
    <w:rsid w:val="00CC7CDC"/>
    <w:rsid w:val="00CE0818"/>
    <w:rsid w:val="00CE3D0D"/>
    <w:rsid w:val="00CF4CC2"/>
    <w:rsid w:val="00D04F48"/>
    <w:rsid w:val="00D0506B"/>
    <w:rsid w:val="00D4294F"/>
    <w:rsid w:val="00D477B6"/>
    <w:rsid w:val="00D73D88"/>
    <w:rsid w:val="00D76C8D"/>
    <w:rsid w:val="00D900BD"/>
    <w:rsid w:val="00DA0892"/>
    <w:rsid w:val="00DC11BD"/>
    <w:rsid w:val="00DC5345"/>
    <w:rsid w:val="00DD1646"/>
    <w:rsid w:val="00DD280D"/>
    <w:rsid w:val="00DE78DC"/>
    <w:rsid w:val="00DF61BD"/>
    <w:rsid w:val="00E00B83"/>
    <w:rsid w:val="00E03EDE"/>
    <w:rsid w:val="00E214D2"/>
    <w:rsid w:val="00E21655"/>
    <w:rsid w:val="00E26E17"/>
    <w:rsid w:val="00E32DD0"/>
    <w:rsid w:val="00E41DAF"/>
    <w:rsid w:val="00E42605"/>
    <w:rsid w:val="00E46AE2"/>
    <w:rsid w:val="00E64F43"/>
    <w:rsid w:val="00E83F04"/>
    <w:rsid w:val="00E93155"/>
    <w:rsid w:val="00E96136"/>
    <w:rsid w:val="00EB0EB7"/>
    <w:rsid w:val="00EB3CC0"/>
    <w:rsid w:val="00EB6F1E"/>
    <w:rsid w:val="00ED0233"/>
    <w:rsid w:val="00ED192E"/>
    <w:rsid w:val="00ED587C"/>
    <w:rsid w:val="00EE5A66"/>
    <w:rsid w:val="00EE7BE1"/>
    <w:rsid w:val="00F044F5"/>
    <w:rsid w:val="00F160FB"/>
    <w:rsid w:val="00F21C75"/>
    <w:rsid w:val="00F33549"/>
    <w:rsid w:val="00F35E13"/>
    <w:rsid w:val="00F44CBD"/>
    <w:rsid w:val="00F56FBB"/>
    <w:rsid w:val="00F7139B"/>
    <w:rsid w:val="00F813D9"/>
    <w:rsid w:val="00F825C1"/>
    <w:rsid w:val="00F853B6"/>
    <w:rsid w:val="00F86A8F"/>
    <w:rsid w:val="00FA6C45"/>
    <w:rsid w:val="00FB11A1"/>
    <w:rsid w:val="00FB3861"/>
    <w:rsid w:val="00FC6898"/>
    <w:rsid w:val="00FD1BDE"/>
    <w:rsid w:val="00FD25F5"/>
    <w:rsid w:val="00FE0430"/>
    <w:rsid w:val="00FF03A1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689A"/>
  <w15:chartTrackingRefBased/>
  <w15:docId w15:val="{7644A82E-7B8C-4A5C-BA8C-1533DAA1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F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D61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C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9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tyhealthnetwork.org/" TargetMode="External"/><Relationship Id="rId13" Type="http://schemas.openxmlformats.org/officeDocument/2006/relationships/hyperlink" Target="https://www.marc.org/About-MARC/General-Information/What-is-MARC" TargetMode="External"/><Relationship Id="rId18" Type="http://schemas.openxmlformats.org/officeDocument/2006/relationships/hyperlink" Target="https://www.quantifiedventures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acounty.org/boards-and-commissions/partnership-for-children-youth-families/" TargetMode="External"/><Relationship Id="rId7" Type="http://schemas.openxmlformats.org/officeDocument/2006/relationships/hyperlink" Target="http://www.betterhealthtogether.org/bhh" TargetMode="External"/><Relationship Id="rId12" Type="http://schemas.openxmlformats.org/officeDocument/2006/relationships/hyperlink" Target="https://www.marc.org/Community/Aging/Programs-and-Services/Managed-Services-Network-(MSN).html" TargetMode="External"/><Relationship Id="rId17" Type="http://schemas.openxmlformats.org/officeDocument/2006/relationships/hyperlink" Target="https://familyconnects.org/family-connects-model/" TargetMode="External"/><Relationship Id="rId25" Type="http://schemas.openxmlformats.org/officeDocument/2006/relationships/hyperlink" Target="https://www.wellville.net/wellville-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ringfieldmo.gov/2853/Health" TargetMode="External"/><Relationship Id="rId20" Type="http://schemas.openxmlformats.org/officeDocument/2006/relationships/hyperlink" Target="https://www.institutephi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osperwaco.org/" TargetMode="External"/><Relationship Id="rId24" Type="http://schemas.openxmlformats.org/officeDocument/2006/relationships/hyperlink" Target="https://www.wellville.net/north-hartford-wellville-community/" TargetMode="External"/><Relationship Id="rId5" Type="http://schemas.openxmlformats.org/officeDocument/2006/relationships/hyperlink" Target="https://capgi." TargetMode="External"/><Relationship Id="rId15" Type="http://schemas.openxmlformats.org/officeDocument/2006/relationships/hyperlink" Target="https://www.sps.org/ParentsAsTeachers" TargetMode="External"/><Relationship Id="rId23" Type="http://schemas.openxmlformats.org/officeDocument/2006/relationships/hyperlink" Target="https://www.vahealthinnovation.org/" TargetMode="External"/><Relationship Id="rId10" Type="http://schemas.openxmlformats.org/officeDocument/2006/relationships/hyperlink" Target="https://communityresourcenet.org/" TargetMode="External"/><Relationship Id="rId19" Type="http://schemas.openxmlformats.org/officeDocument/2006/relationships/hyperlink" Target="http://www.dcpca.org/" TargetMode="External"/><Relationship Id="rId4" Type="http://schemas.openxmlformats.org/officeDocument/2006/relationships/hyperlink" Target="https://capgi." TargetMode="External"/><Relationship Id="rId9" Type="http://schemas.openxmlformats.org/officeDocument/2006/relationships/hyperlink" Target="https://health.mesacounty.us/" TargetMode="External"/><Relationship Id="rId14" Type="http://schemas.openxmlformats.org/officeDocument/2006/relationships/hyperlink" Target="https://www.marc.org/Community/Aging" TargetMode="External"/><Relationship Id="rId22" Type="http://schemas.openxmlformats.org/officeDocument/2006/relationships/hyperlink" Target="https://bayaging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Nichols</dc:creator>
  <cp:keywords/>
  <dc:description/>
  <cp:lastModifiedBy>Len M Nichols</cp:lastModifiedBy>
  <cp:revision>198</cp:revision>
  <dcterms:created xsi:type="dcterms:W3CDTF">2020-08-11T13:13:00Z</dcterms:created>
  <dcterms:modified xsi:type="dcterms:W3CDTF">2020-08-12T03:27:00Z</dcterms:modified>
</cp:coreProperties>
</file>